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Отчёт об исполнении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ru-RU"/>
        </w:rPr>
        <w:t>ОГКУСО СРЦН «Открытый дом»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плана мероприятий по противодействию коррупции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6"/>
          <w:szCs w:val="26"/>
          <w:vertAlign w:val="superscript"/>
          <w:lang w:eastAsia="ru-RU"/>
        </w:rPr>
        <w:t>(наименование учреждения)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за 3 квартал 2022 года</w:t>
      </w:r>
    </w:p>
    <w:tbl>
      <w:tblPr>
        <w:tblW w:w="14575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772"/>
        <w:gridCol w:w="7856"/>
        <w:gridCol w:w="5947"/>
      </w:tblGrid>
      <w:tr>
        <w:trPr>
          <w:trHeight w:val="58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N п/п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Исполнение мероприятия</w:t>
            </w:r>
          </w:p>
        </w:tc>
      </w:tr>
      <w:tr>
        <w:trPr>
          <w:trHeight w:val="26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168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Обеспечение на регулярной основе деятельности Комиссии по противодействию коррупции и урегулированию конфликта интересов в Учреждении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В ОГКУСО СРЦН «Открытый дом» функционирует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 xml:space="preserve">комиссия по противодействию коррупции (приказ от 12.01.2022 № 45-П                           «О создании комиссии по противодействию коррупции»,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>приказ от 25.07.2022 №130П «о внесении изменений в приказ от 12.01.2022 №45П «О создании комиссии по противодействию коррупции»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>).</w:t>
            </w:r>
          </w:p>
        </w:tc>
      </w:tr>
      <w:tr>
        <w:trPr>
          <w:trHeight w:val="288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Обеспечение на постоянной основе деятельности Попечительского совета Учреждения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Согласно уставу ОГКУСО СРЦН «Открытый дом» 2021 года, утвержденному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ar-SA"/>
              </w:rPr>
              <w:t>Распоряжением Министерства семейной, демографической политики и социального благополучия Ульяновской области от 05.07.2021 № 1000-р,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попечительский совет создается по согласованию с Учредителем Учреждения. В настоящие время проводится работа по обновлению состава попечительского совета и организации его систематической работы</w:t>
            </w:r>
          </w:p>
        </w:tc>
      </w:tr>
      <w:tr>
        <w:trPr>
          <w:trHeight w:val="224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Проведение совещания по этическому просвещению в целях формирования нетерпимого отношения к проявлениям коррупции, повышению уровня правосознания по недопущению фактов взяточничества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Совещания по этическому просвещению в целях формирования нетерпимого отношения к проявлениям коррупции, повышению уровня правосознания по недопущению фактов взяточничества проводятся  в учреждении 1 раз в квартал: 10.02.2022 (совещание на тему 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lang w:eastAsia="ru-RU"/>
              </w:rPr>
              <w:t>Соблюдение антикоррупционного законодательства»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); 12.05.2022 (совещание на тему 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lang w:eastAsia="ru-RU"/>
              </w:rPr>
              <w:t>Соблюдение антикоррупционного законодательства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7"/>
                <w:szCs w:val="27"/>
                <w:lang w:val="ru-RU" w:eastAsia="zh-CN" w:bidi="ar-SA"/>
              </w:rPr>
              <w:t>»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); 12.07.2022 (совещание на тему «Рассмотрение норм 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Кодекса корпоративной культуры и профессиональной этики работников Министерства семейной, демографической политики и социального благополучия Ульяновской области и учреждений социальной сферы, действующим в Учреждении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); 03.08.2022 (совещание на тему 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7"/>
                <w:szCs w:val="27"/>
                <w:lang w:eastAsia="ru-RU"/>
              </w:rPr>
              <w:t>Соблюдение антикоррупционного законодательства. Профилактика коррупционных правонарушений в ОГКУСО СРЦН 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7"/>
                <w:szCs w:val="27"/>
                <w:lang w:val="ru-RU" w:eastAsia="zh-CN" w:bidi="ar-SA"/>
              </w:rPr>
              <w:t>Открытый дом»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).</w:t>
            </w:r>
          </w:p>
        </w:tc>
      </w:tr>
      <w:tr>
        <w:trPr>
          <w:trHeight w:val="498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Обеспечение эффективного контроля за соблюдением сотрудниками Учреждения ограничений, предусмотренных действующим законодательством, кодексом этики и служебного поведения работников учреждений социального обслуживания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Контроль за соблюдением сотрудниками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ОГКУСО СРЦН «Открытый дом»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ограничений, предусмотренных действующим законодательством, кодексом этики и служебного поведения работников учреждений социального обслуживания  осуществляют директор, заместители  директора,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заведующие  отделениями,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комиссия по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урегулированию конфликт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 xml:space="preserve"> интересов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специалист по кадрам в ежедневном режиме.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 xml:space="preserve">Приказом от 30.08.2022 № 158-П утверждено положение о комиссии по урегулированию конфликта интересов в ОГКУСО СРЦН «Открытый дом», приказом от 11.08.2022 № 147-П утверждено положение о предотвращении и урегулировании конфликта интересов при осуществлении закупок 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 xml:space="preserve">в ОГКУСО СРЦН «Открытый дом». </w:t>
            </w:r>
          </w:p>
        </w:tc>
      </w:tr>
      <w:tr>
        <w:trPr>
          <w:trHeight w:val="356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Ведение учета обращений граждан и юридических лиц на предмет наличия в них информации о фактах коррупции со стороны работников Учреждения, осуществление анализа указанных обращений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При поступлении обращений граждан и юридических лиц на предмет наличия в них информации о фактах коррупции со стороны работников Учреждения данные обращения регистрируются в журнале регистрации входящей корреспонденции. Директор,  комиссия п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о противодействию коррупции 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осуществляют анализ указанных обращений.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 3 квартале 2022 года обращения граждан                         и юридических лиц на предмет наличия в них информации о фактах коррупции со стороны работников Учреждения не поступали.</w:t>
            </w:r>
          </w:p>
        </w:tc>
      </w:tr>
      <w:tr>
        <w:trPr>
          <w:trHeight w:val="478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Изучение нормативно-правовых актов и документов информационного характера в сфере противодействия коррупции.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По мере появления изменений в законодательстве РФ директором, юрисконсультом проводится изучение нормативно-правовых актов и документов информационного характера в сфере противодействия коррупции.</w:t>
            </w:r>
          </w:p>
        </w:tc>
      </w:tr>
      <w:tr>
        <w:trPr>
          <w:trHeight w:val="218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Ведение и поддержание в актуальном состоянии на официальном сайте Учреждения странички «Антикоррупционная деятельность».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 официальном сайте ОГКУСО СРЦН «Открытый дом» созданы раздел «Противодействие коррупции, подразделы: «</w:t>
            </w:r>
            <w:hyperlink r:id="rId2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Нормативные правовые и иные акты в сфере противодействия коррупции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3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Методические материалы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4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Формы документов для заполнения, связанных с противодействием коррупции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5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Комиссия по соблюдению требований к служебному поведению и урегулированию конфликта интересов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6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Обратная связь для сообщений о фактах коррупции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7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Комиссия по противодействию коррупции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8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Новости (публикации)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9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Отчеты, статическая информация</w:t>
              </w:r>
            </w:hyperlink>
            <w:r>
              <w:rPr>
                <w:color w:val="090101"/>
                <w:u w:val="none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</w:rPr>
              <w:t>Информация об  антикоррупционной деятельности своевременно  пополняется</w:t>
            </w:r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single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209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Обеспечение эффективного контроля за соблюдением сотрудниками Учреждения положений и правил по предупреждению коррупции, утвержденных Учреждением.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Контроль за соблюдением сотрудниками Учреждения положений и правил по предупреждению коррупции, утвержденных Учреждением, осуществляют директор, заместители  директора,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заведующие  отделениями, комиссия по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 xml:space="preserve">противодействию коррупции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согласно  утвержденному плану по противодействию коррупции    Областного государственного казённого учреждения социального обслуживания «Социально – реабилитационный центр для несовершеннолетних «Открытый дом» в                               г. Ульяновске» на 2022-202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гг.</w:t>
            </w:r>
          </w:p>
        </w:tc>
      </w:tr>
      <w:tr>
        <w:trPr>
          <w:trHeight w:val="23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Экспертиза нормативных актов и их проектов, разрабатываемых Учреждением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Экспертизу нормативных актов и их проектов, разрабатываемых Учреждением по мере необходимости, проводят с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пециалист по кадрам, ю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рисконсульт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согласно  утвержденному плану по противодействию коррупции Областного государственного казённого учреждения социального обслуживания «Социально – реабилитационный центр для несовершеннолетних «Открытый дом» в г. Ульяновске» на 2022-202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гг.</w:t>
            </w:r>
          </w:p>
        </w:tc>
      </w:tr>
      <w:tr>
        <w:trPr>
          <w:trHeight w:val="21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Организация работы по формированию кадрового резерва и повышение эффективности его пользования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Работу по формированию кадрового резерва и повышение эффективности его пользования в соответствии с планом по противодействию коррупции Областного государственного казённого учреждения социального обслуживания «Социально – реабилитационный центр для несовершеннолетних «Открытый дом» в                               г. Ульяновске» на 2022-202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гг. проводят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директор,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специалист по кадрам, комиссия по проведению аттестации (конкурсный отбор, аттестация).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Внесение изменений и/или дополнений в должностные инструкции лиц, наделяемых функциями предупреждения коррупционных нарушений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При поступлении на работу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работников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, а также действующих работников, ознакамливают с изменениями действующего законодательства в сфере противодействия коррупции. При необходимости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специалистом по кадрам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в должностные инструкции вносятся изменения.</w:t>
            </w:r>
          </w:p>
        </w:tc>
      </w:tr>
      <w:tr>
        <w:trPr>
          <w:trHeight w:val="209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Ознакомление сотрудников с нормативно-правовыми и иными актами в сфере противодействия коррупции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При приеме на работу специалист по кадрам ознакамливает работников с законодательством о противодействии коррупции и локальными актами учреждения. В случае изменения действующего Законодательства, юрисконсульт проводит семинары, консультации по изменению Законодательства.</w:t>
            </w:r>
          </w:p>
        </w:tc>
      </w:tr>
      <w:tr>
        <w:trPr>
          <w:trHeight w:val="260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Разъяснительная работа с сотрудниками                            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проводится постоянно директором на планерках,                а также юрисконсультом, специалистом по кадрам.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6"/>
                <w:szCs w:val="26"/>
                <w:lang w:val="ru-RU" w:eastAsia="ru-RU" w:bidi="ar-SA"/>
              </w:rPr>
              <w:t>В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3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 квартале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были проведен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6"/>
                <w:szCs w:val="26"/>
                <w:lang w:val="ru-RU" w:eastAsia="ru-RU" w:bidi="ar-SA"/>
              </w:rPr>
              <w:t>ы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2 совещания                      с коллективом ОГКУСО СРЦН «Открытый дом»                 о необходимости соблюдения антикоррупционного законодательства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(докладчик -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юрисконсульт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Кондратьева А.В.)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необходимости соблюдения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 Кодекса  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 xml:space="preserve">корпоративной культуры и профессиональной этики работников Министерства семейной, демографической политики и социального благополучия Ульяновской области и учреждений социальной сферы, действующим в Учреждении 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 xml:space="preserve">(докладчик —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специалист по кадрам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 xml:space="preserve"> Никифорова А.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Б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.)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>
        <w:trPr>
          <w:trHeight w:val="351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Проведение разъяснительной работы среди работников Учреждения о законодательстве РФ по борьбе с коррупцией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Разъяснительная работа среди работников Учреждения о законодательстве РФ по борьбе                   с коррупцией проводится постоянно директором, юрисконсультом.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03.08.2022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с работниками учреждения было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проведено совещание на тему «Соблюдение антикоррупционного законодательства. Профилактика коррупционных правонарушений в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ГКУСО СРЦН «Открытый дом» (докладчик - заведующий отделения социально-правовой помощи Кондратьева А.В.)</w:t>
            </w:r>
          </w:p>
        </w:tc>
      </w:tr>
      <w:tr>
        <w:trPr>
          <w:trHeight w:val="351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Информирование трудового коллектива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</w:rPr>
              <w:t xml:space="preserve">За 3 квартал 2022 года в ОГКУСО СРЦН «Открытый дом» отсутствуют факты  выявления коррупции среди 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работни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ков Учреждения.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Оперативное информирование сотрудников о результатах служебных проверок, обстоятельствах совершения коррупционных проступков и мерах по отношению к виновным лицам.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 xml:space="preserve">За 3 квартал 2022 года в ОГКУСО СРЦН «Открытый дом» отсутствуют факты  выявления коррупции среди 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работников 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Учреждения.</w:t>
            </w:r>
          </w:p>
        </w:tc>
      </w:tr>
      <w:tr>
        <w:trPr>
          <w:trHeight w:val="1056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78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Осуществление организационных, разъяснительных и иных мер по  недопущению работниками Учреждения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взятки. 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Разъяснительная работа проводится постоянно директором на планерках, а также юрисконсультом, специалистом по кадрам.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В период с 02.08.2022                 по  19.08.2022 было проведено тестирование среди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6"/>
                <w:szCs w:val="26"/>
                <w:lang w:val="ru-RU" w:eastAsia="ru-RU" w:bidi="ar-SA"/>
              </w:rPr>
              <w:t>работников учреждения на тему «Коррупция. Что я знаю о ней?».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0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78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Распространение среди населения печатных материалов антикоррупционной  направленности, печатной информации для различных категорий граждан с практическими рекомендациями по вопросам противодействия и профилактики коррупции, Кодекса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Раздача памяток о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недопущении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взятки, памяток об ответственности за коррупционные нарушения осуществляется 1 раз в месяц. 1 квартал: охват – 37 человек, 2 квартал: охват – 43 человека, 3 квартал: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охват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— 3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человек.</w:t>
            </w:r>
          </w:p>
        </w:tc>
      </w:tr>
      <w:tr>
        <w:trPr>
          <w:trHeight w:val="20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4.6. 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Проведение среди населения мероприятий направленных на борьбу с коррупцией, в том числе на профилактику.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22.03.2022 - Круглый стол для родителей «Защита законных интересов несовершеннолетних от угроз, связанных с коррупцией».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23.06.2022 - Ознакомление с Кодексом антикоррупционного поведения жителя Ульяновской области.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09.09.2022 — Круглый стол «Формирование антикоррупционной и нравственно-правовой культуры».</w:t>
            </w:r>
          </w:p>
        </w:tc>
      </w:tr>
      <w:tr>
        <w:trPr>
          <w:trHeight w:val="20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Поддержка в актуальном состоянии официального сайта Учреждения.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Публикации в сети Интернет информации о деятельности Учреждения.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 официальном сайте ОГКУСО СРЦН «Открытый дом» создан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ы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раздел «Противодействие коррупции»,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следующие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подразделы: «</w:t>
            </w:r>
            <w:hyperlink r:id="rId10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Нормативные правовые и иные акты в сфере противодействия коррупции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11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Методические материалы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12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Формы документов для заполнения, связанных с противодействием коррупции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13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Комиссия по соблюдению требований к служебному поведению и урегулированию конфликта интересов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14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Обратная связь для сообщений о фактах коррупции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15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Комиссия по противодействию коррупции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16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Новости (публикации)</w:t>
              </w:r>
            </w:hyperlink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  <w:lang w:eastAsia="ru-RU"/>
              </w:rPr>
              <w:t>», «</w:t>
            </w:r>
            <w:hyperlink r:id="rId17">
              <w:r>
                <w:rPr>
                  <w:rFonts w:eastAsia="Times New Roman" w:cs="Times New Roman" w:ascii="Times New Roman" w:hAnsi="Times New Roman"/>
                  <w:color w:val="090101"/>
                  <w:sz w:val="26"/>
                  <w:szCs w:val="26"/>
                  <w:u w:val="none"/>
                  <w:lang w:eastAsia="ru-RU"/>
                </w:rPr>
                <w:t>Отчеты, статическая информация</w:t>
              </w:r>
            </w:hyperlink>
            <w:r>
              <w:rPr>
                <w:color w:val="090101"/>
                <w:u w:val="none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none"/>
              </w:rPr>
              <w:t>Информация об  антикоррупционной деятельности своевременно  пополняется</w:t>
            </w:r>
            <w:r>
              <w:rPr>
                <w:rFonts w:eastAsia="Times New Roman" w:cs="Times New Roman" w:ascii="Times New Roman" w:hAnsi="Times New Roman"/>
                <w:color w:val="090101"/>
                <w:sz w:val="26"/>
                <w:szCs w:val="26"/>
                <w:u w:val="single"/>
              </w:rPr>
              <w:t>.</w:t>
            </w:r>
          </w:p>
        </w:tc>
      </w:tr>
      <w:tr>
        <w:trPr>
          <w:trHeight w:val="1041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Размещение на стендах и на официальном сайте Учреждения информации о структуре центра, нормативно-правовых актах, регламентирующих деятельность Учреждения, о времени приема руководством, адреса и телефоны вышестоящих инстанций, телефонов антикоррупционных «Горячих линий» и правоохранительных органов, перечня государственных услуг, предоставляемых Учреждением населению.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кабинете психологической разгрузки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ОГКУСО СРЦН «Открытый дом» размещен стенд «Нормативная документация по антикоррупционной политике», телефоны вышестоящих инстанций, телефонов антикоррупционных «Горячих линий».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На официальном сайте ОГКУСО СРЦН «Открытый дом»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размещена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информация о структуре центра,               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нормативно-правовых актах,  о времени приема руководством, адреса и телефоны вышестоящих инстанций, телефо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ны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антикоррупционных «Горячих линий» и правоохранительных органов, переч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ень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государственных услуг, предоставляемых Учреждением населению.</w:t>
            </w:r>
          </w:p>
        </w:tc>
      </w:tr>
      <w:tr>
        <w:trPr>
          <w:trHeight w:val="25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Прием устных обращений от граждан и юридических лиц о конкретных фактах коррупционной направленности в Учреждении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При поступлении устных обращений граждан и юридических лиц о конкретных фактах коррупционной направленности в Учреждении данные обращения регистрируются.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Директор, комиссия п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о противодействию коррупции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осуществляют анализ указанных обращений.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квартале 2022 года обращения граждан                         и юридических лиц о конкретных фактах коррупционной направленности в Учреждении не поступали.</w:t>
            </w:r>
          </w:p>
        </w:tc>
      </w:tr>
      <w:tr>
        <w:trPr>
          <w:trHeight w:val="20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Информирование населения района через средства массовой информации и размещение на сайте Учреждения информации о предоставлении мер социальной поддержки и государственной социальной помощи отдельным категориям граждан.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На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официально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сайт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ОГКУСО СРЦН «Открытый дом» информация о предоставлении мер социальной поддержки и государственной социальной помощи отдельным категориям граждан пополняется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 мере необходимости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.</w:t>
            </w:r>
          </w:p>
        </w:tc>
      </w:tr>
      <w:tr>
        <w:trPr>
          <w:trHeight w:val="20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Проведение анализа жалоб. Принятии мер, направленных на предупреждение фактов проявления коррупции.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квартале 2022 года  жалобы на действия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работников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Учреждения на предмет наличия информации о фактах проявления коррупции не поступали.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При поступлении жалоб на действия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работников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Учреждения на предмет наличия информации                        о фактах проявления коррупции данные обращения регистрируются в журнале регистрации входящей корреспонденции.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Директор, комиссия п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о противодействию коррупции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осуществляют анализ указанных обращений, проходит проверка на предмет наличия или отсутствия в действиях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работников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фактов проявления коррупции.</w:t>
            </w:r>
          </w:p>
        </w:tc>
      </w:tr>
      <w:tr>
        <w:trPr>
          <w:trHeight w:val="20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Осуществление систематического контроля за соблюдением порядка рассмотрения обращений граждан и анализа их содержания, а также учет принятых мер по своевременному выявлению и устранению причине нарушения прав и законных интересов граждан в соответствии с положениями ФЗ от 02.05.2006г №59 «О порядке рассмотрения обращений граждан РФ»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Директором постоянно осуществляется контроль за соблюдением порядка рассмотрения обращений граждан и анализа их содержания, а также учет принятых мер по своевременному выявлению и устранению причине нарушения прав и законных интересов граждан в соответствии с положениями ФЗ от 02.05.2006г №59 «О порядке рассмотрения обращений граждан РФ».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Все обращения граждан регистрируются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 журнале регистрации входящей корреспонденции, проводится анализ обращений, готовится ответ на соответствующий запрос.</w:t>
            </w:r>
          </w:p>
        </w:tc>
      </w:tr>
      <w:tr>
        <w:trPr>
          <w:trHeight w:val="20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Проведение социального опроса и анкетирования получателей социальных услуг Учреждения по вопросам коррупции, удовлетворенности качеством и организацией предоставления социальных услуг.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Проведение контроля качества оказываемых социальных услуг, эффективности и результативности функционирования учреждения (мониторинг и анализ комментариев, отзывов, предложений посетителей сайта ОГКУСО СРЦН «Открытый дом», проведение анкетирования среди посетителей ОГКУСО СРЦН «Открытый дом») осуществляется педагогом-психологом                                   в соответствии с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планом по противодействию коррупции Областного государственного казённого учреждения социального обслуживания «Социально – реабилитационный центр для несовершеннолетних «Открытый дом»                                в г. Ульяновске» на 2022-202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гг.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Анкетировани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е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получателей социальных услуг Учреждения провод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тся регулярно, анализ результатов анкетирования проходит 1 раз                          в квартал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: 01.02.2022; 08.04.2022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>30.09.2022.</w:t>
            </w:r>
          </w:p>
        </w:tc>
      </w:tr>
      <w:tr>
        <w:trPr>
          <w:trHeight w:val="20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Проведение «прямых телефонных линий» с населением по вопросам противодействия коррупции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Проводятся директором по графику: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четверг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с 15: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00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ч. по 17: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00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ч.</w:t>
            </w:r>
          </w:p>
        </w:tc>
      </w:tr>
      <w:tr>
        <w:trPr>
          <w:trHeight w:val="20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Организация эффективного контроля за соблюдением законодательства о защите персональных данных сотрудников и получателей социальных слуг Учреждения.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Контроль за соблюдением законодательства о защите персональных данных сотрудников и получателей социальных услуг Учреждения осуществля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ю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т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главный бухгалтер, бухгалтер,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специалист по кадрам, заведующий отделения  социально-правовой помощи,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специалисты                        по социальной работе,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социальные педагоги, педагоги-психологи,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врач-педиатр, старшая медицинская сестра, медицински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сестры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(приказ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0.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8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.2022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160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-П «О назначении ответственных лиц за организацию обработки персональных данных»).</w:t>
            </w:r>
          </w:p>
        </w:tc>
      </w:tr>
      <w:tr>
        <w:trPr>
          <w:trHeight w:val="20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6.5.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Осуществление контроля в Учреждении за соблюдением ФЗ от 05.04.2013 г № 44-ФЗ «О контрактной системе в сфере закупок товаров, работ услуг для обеспечения государственных и муниципальных нужд».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Контр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оль за распределением и расходованием бюджетных средств осуществляют </w:t>
            </w:r>
            <w:r>
              <w:rPr>
                <w:rFonts w:eastAsia="" w:cs="Times New Roman" w:ascii="Times New Roman" w:hAnsi="Times New Roman" w:eastAsiaTheme="minorEastAsia"/>
                <w:sz w:val="26"/>
                <w:szCs w:val="26"/>
                <w:lang w:eastAsia="ru-RU"/>
              </w:rPr>
              <w:t xml:space="preserve">директор, главный бухгалтер,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специалист по закупкам, контрактный управляющий.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 рамках осуществления контроля за соблюдением законодательства приказом от 11.08.2022 № 147-П  утверждено положени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о предотвращении и урегулировании конфликта интересов при осуществлении закупок в ОГКУСО СРЦН «Открытый дом».</w:t>
            </w:r>
          </w:p>
        </w:tc>
      </w:tr>
      <w:tr>
        <w:trPr>
          <w:trHeight w:val="20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6.6.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Проведение служебных проверок по ставшим известным фактам коррупционных проявлений в Учреждении, в том числе на основании публикаций в средствах массовой информации.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 xml:space="preserve">За 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 xml:space="preserve"> квартал 2022 года в ОГКУСО СРЦН «Открытый дом» отсутствуют факты  выявления коррупции среди 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работников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 xml:space="preserve"> Учреждения.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sectPr>
      <w:headerReference w:type="default" r:id="rId18"/>
      <w:headerReference w:type="first" r:id="rId19"/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itlePg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26450286"/>
    </w:sdtPr>
    <w:sdtContent>
      <w:p>
        <w:pPr>
          <w:pStyle w:val="Style25"/>
          <w:jc w:val="center"/>
          <w:rPr/>
        </w:pPr>
        <w:r>
          <w:rPr/>
        </w:r>
      </w:p>
      <w:p>
        <w:pPr>
          <w:pStyle w:val="Style25"/>
          <w:jc w:val="center"/>
          <w:rPr/>
        </w:pPr>
        <w:r>
          <w:rPr/>
        </w:r>
      </w:p>
      <w:p>
        <w:pPr>
          <w:pStyle w:val="Style2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11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06144134"/>
    </w:sdtPr>
    <w:sdtContent>
      <w:p>
        <w:pPr>
          <w:pStyle w:val="Style25"/>
          <w:jc w:val="center"/>
          <w:rPr>
            <w:rFonts w:ascii="PT Astra Serif" w:hAnsi="PT Astra Serif"/>
          </w:rPr>
        </w:pPr>
        <w:r>
          <w:rPr>
            <w:rFonts w:ascii="PT Astra Serif" w:hAnsi="PT Astra Serif"/>
          </w:rPr>
          <w:fldChar w:fldCharType="begin"/>
        </w:r>
        <w:r>
          <w:rPr>
            <w:rFonts w:ascii="PT Astra Serif" w:hAnsi="PT Astra Serif"/>
          </w:rPr>
          <w:instrText> PAGE </w:instrText>
        </w:r>
        <w:r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</w:rPr>
          <w:t>1</w:t>
        </w:r>
        <w:r>
          <w:rPr>
            <w:rFonts w:ascii="PT Astra Serif" w:hAnsi="PT Astra Serif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44ce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16db"/>
    <w:rPr/>
  </w:style>
  <w:style w:type="character" w:styleId="Style14" w:customStyle="1">
    <w:name w:val="Нижний колонтитул Знак"/>
    <w:basedOn w:val="DefaultParagraphFont"/>
    <w:uiPriority w:val="99"/>
    <w:qFormat/>
    <w:rsid w:val="00d316db"/>
    <w:rPr/>
  </w:style>
  <w:style w:type="character" w:styleId="Style15" w:customStyle="1">
    <w:name w:val="Интернет-ссылка"/>
    <w:rsid w:val="00663eda"/>
    <w:rPr>
      <w:color w:val="0563C1"/>
      <w:u w:val="single"/>
    </w:rPr>
  </w:style>
  <w:style w:type="character" w:styleId="Style16" w:customStyle="1">
    <w:name w:val="Посещённая гиперссылка"/>
    <w:basedOn w:val="DefaultParagraphFont"/>
    <w:uiPriority w:val="99"/>
    <w:semiHidden/>
    <w:unhideWhenUsed/>
    <w:rsid w:val="00933264"/>
    <w:rPr>
      <w:color w:val="800080" w:themeColor="followed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392a27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44ce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d316d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d316d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392a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46b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6122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pendom73.ru/informatsiya/protivodeystvie-korruptsii/normativnye-pravovye-i-inye-akty-v-sfere-protivodeystviya-korruptsii/" TargetMode="External"/><Relationship Id="rId3" Type="http://schemas.openxmlformats.org/officeDocument/2006/relationships/hyperlink" Target="https://opendom73.ru/informatsiya/protivodeystvie-korruptsii/metodicheskie-materialy/" TargetMode="External"/><Relationship Id="rId4" Type="http://schemas.openxmlformats.org/officeDocument/2006/relationships/hyperlink" Target="https://opendom73.ru/informatsiya/protivodeystvie-korruptsii/formy-dokumentov-dlya-zapolneniya-svyazannykh-s-protivodeystviem-korruptsii/" TargetMode="External"/><Relationship Id="rId5" Type="http://schemas.openxmlformats.org/officeDocument/2006/relationships/hyperlink" Target="https://opendom73.ru/informatsiya/protivodeystvie-korruptsii/komissiya-po-soblyudeniyu-trebovaniy-k-sluzhebnomu-povedeniyu-i-uregulirovaniyu-konflikta-interesov/" TargetMode="External"/><Relationship Id="rId6" Type="http://schemas.openxmlformats.org/officeDocument/2006/relationships/hyperlink" Target="https://opendom73.ru/informatsiya/protivodeystvie-korruptsii/obratnaya-svyaz-dlya-soobshcheniy-o-faktakh-korruptsii/" TargetMode="External"/><Relationship Id="rId7" Type="http://schemas.openxmlformats.org/officeDocument/2006/relationships/hyperlink" Target="https://opendom73.ru/informatsiya/protivodeystvie-korruptsii/komissiya-po-protivodeystviyu-korruptsii/" TargetMode="External"/><Relationship Id="rId8" Type="http://schemas.openxmlformats.org/officeDocument/2006/relationships/hyperlink" Target="https://opendom73.ru/informatsiya/protivodeystvie-korruptsii/novosti-publikatsii/" TargetMode="External"/><Relationship Id="rId9" Type="http://schemas.openxmlformats.org/officeDocument/2006/relationships/hyperlink" Target="https://opendom73.ru/informatsiya/protivodeystvie-korruptsii/otchety-staticheskaya-informatsiya/" TargetMode="External"/><Relationship Id="rId10" Type="http://schemas.openxmlformats.org/officeDocument/2006/relationships/hyperlink" Target="https://opendom73.ru/informatsiya/protivodeystvie-korruptsii/normativnye-pravovye-i-inye-akty-v-sfere-protivodeystviya-korruptsii/" TargetMode="External"/><Relationship Id="rId11" Type="http://schemas.openxmlformats.org/officeDocument/2006/relationships/hyperlink" Target="https://opendom73.ru/informatsiya/protivodeystvie-korruptsii/metodicheskie-materialy/" TargetMode="External"/><Relationship Id="rId12" Type="http://schemas.openxmlformats.org/officeDocument/2006/relationships/hyperlink" Target="https://opendom73.ru/informatsiya/protivodeystvie-korruptsii/formy-dokumentov-dlya-zapolneniya-svyazannykh-s-protivodeystviem-korruptsii/" TargetMode="External"/><Relationship Id="rId13" Type="http://schemas.openxmlformats.org/officeDocument/2006/relationships/hyperlink" Target="https://opendom73.ru/informatsiya/protivodeystvie-korruptsii/komissiya-po-soblyudeniyu-trebovaniy-k-sluzhebnomu-povedeniyu-i-uregulirovaniyu-konflikta-interesov/" TargetMode="External"/><Relationship Id="rId14" Type="http://schemas.openxmlformats.org/officeDocument/2006/relationships/hyperlink" Target="https://opendom73.ru/informatsiya/protivodeystvie-korruptsii/obratnaya-svyaz-dlya-soobshcheniy-o-faktakh-korruptsii/" TargetMode="External"/><Relationship Id="rId15" Type="http://schemas.openxmlformats.org/officeDocument/2006/relationships/hyperlink" Target="https://opendom73.ru/informatsiya/protivodeystvie-korruptsii/komissiya-po-protivodeystviyu-korruptsii/" TargetMode="External"/><Relationship Id="rId16" Type="http://schemas.openxmlformats.org/officeDocument/2006/relationships/hyperlink" Target="https://opendom73.ru/informatsiya/protivodeystvie-korruptsii/novosti-publikatsii/" TargetMode="External"/><Relationship Id="rId17" Type="http://schemas.openxmlformats.org/officeDocument/2006/relationships/hyperlink" Target="https://opendom73.ru/informatsiya/protivodeystvie-korruptsii/otchety-staticheskaya-informatsiya/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CB05-68ED-40AE-9778-B5FF6CFE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LibreOffice/6.4.7.2$Linux_X86_64 LibreOffice_project/40$Build-2</Application>
  <Pages>11</Pages>
  <Words>2022</Words>
  <Characters>15297</Characters>
  <CharactersWithSpaces>17776</CharactersWithSpaces>
  <Paragraphs>119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2022-07-04T08:02:00Z</dcterms:created>
  <dc:creator>FedorovaIA</dc:creator>
  <dc:description/>
  <dc:language>ru-RU</dc:language>
  <cp:lastModifiedBy/>
  <cp:lastPrinted>2022-10-04T11:36:39Z</cp:lastPrinted>
  <dcterms:modified xsi:type="dcterms:W3CDTF">2022-10-04T11:37:19Z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